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B5" w:rsidRPr="00067EB5" w:rsidRDefault="00067EB5" w:rsidP="00067EB5">
      <w:pPr>
        <w:jc w:val="center"/>
        <w:rPr>
          <w:b/>
          <w:bCs/>
        </w:rPr>
      </w:pPr>
      <w:bookmarkStart w:id="0" w:name="_Toc431738488"/>
      <w:bookmarkStart w:id="1" w:name="_Toc431738608"/>
      <w:r w:rsidRPr="00067EB5">
        <w:rPr>
          <w:b/>
          <w:bCs/>
          <w:sz w:val="28"/>
          <w:szCs w:val="28"/>
        </w:rPr>
        <w:t>ANNEXE. 3.</w:t>
      </w:r>
      <w:r>
        <w:rPr>
          <w:b/>
          <w:bCs/>
        </w:rPr>
        <w:t xml:space="preserve"> </w:t>
      </w:r>
      <w:r w:rsidRPr="00067EB5">
        <w:rPr>
          <w:b/>
          <w:bCs/>
        </w:rPr>
        <w:t>Certificat de visite</w:t>
      </w:r>
      <w:bookmarkEnd w:id="0"/>
      <w:bookmarkEnd w:id="1"/>
    </w:p>
    <w:p w:rsidR="00067EB5" w:rsidRDefault="00067EB5" w:rsidP="00067EB5"/>
    <w:p w:rsidR="00067EB5" w:rsidRPr="00067EB5" w:rsidRDefault="00067EB5" w:rsidP="00067EB5">
      <w:r w:rsidRPr="00067EB5">
        <w:t>Le soussigné, représentant du SMTVD, certifie que :</w:t>
      </w:r>
    </w:p>
    <w:p w:rsidR="00067EB5" w:rsidRPr="00067EB5" w:rsidRDefault="00067EB5" w:rsidP="00067EB5">
      <w:r w:rsidRPr="00067EB5">
        <w:t>M. (Prénom, nom et qualité) :</w:t>
      </w:r>
    </w:p>
    <w:p w:rsidR="00067EB5" w:rsidRPr="00067EB5" w:rsidRDefault="00067EB5" w:rsidP="00067EB5"/>
    <w:p w:rsidR="00067EB5" w:rsidRPr="00067EB5" w:rsidRDefault="00067EB5" w:rsidP="00067EB5">
      <w:r w:rsidRPr="00067EB5">
        <w:t>Représentant la société (raison sociale) :</w:t>
      </w:r>
    </w:p>
    <w:p w:rsidR="00067EB5" w:rsidRPr="00067EB5" w:rsidRDefault="00067EB5" w:rsidP="00067EB5"/>
    <w:p w:rsidR="00067EB5" w:rsidRPr="00067EB5" w:rsidRDefault="00067EB5" w:rsidP="00067EB5">
      <w:r w:rsidRPr="00067EB5">
        <w:t>Dont le siège se situe (adresse) :</w:t>
      </w:r>
    </w:p>
    <w:p w:rsidR="00067EB5" w:rsidRPr="00067EB5" w:rsidRDefault="00067EB5" w:rsidP="00067EB5"/>
    <w:p w:rsidR="00067EB5" w:rsidRPr="00067EB5" w:rsidRDefault="00067EB5" w:rsidP="00067EB5">
      <w:r w:rsidRPr="00067EB5">
        <w:t>A effectué la visite des sites d’exécution du marché « </w:t>
      </w:r>
      <w:r w:rsidRPr="00067EB5">
        <w:rPr>
          <w:b/>
        </w:rPr>
        <w:t>Réalisation de la bergerie pour la mise en place</w:t>
      </w:r>
      <w:r>
        <w:t xml:space="preserve"> </w:t>
      </w:r>
      <w:r w:rsidRPr="00067EB5">
        <w:rPr>
          <w:b/>
        </w:rPr>
        <w:t>de l’Eco-pâturage</w:t>
      </w:r>
      <w:r>
        <w:rPr>
          <w:b/>
        </w:rPr>
        <w:t xml:space="preserve"> au CET de fond Canonville</w:t>
      </w:r>
      <w:r>
        <w:t xml:space="preserve"> » </w:t>
      </w:r>
      <w:r w:rsidRPr="00067EB5">
        <w:t>désignés ci-dessous :</w:t>
      </w:r>
    </w:p>
    <w:p w:rsidR="00067EB5" w:rsidRPr="00067EB5" w:rsidRDefault="00067EB5" w:rsidP="00067EB5">
      <w:pPr>
        <w:rPr>
          <w:i/>
        </w:rPr>
      </w:pPr>
      <w:r w:rsidRPr="00067EB5">
        <w:rPr>
          <w:i/>
        </w:rPr>
        <w:t>(À compléter)</w:t>
      </w:r>
    </w:p>
    <w:p w:rsidR="00067EB5" w:rsidRPr="00067EB5" w:rsidRDefault="00067EB5" w:rsidP="00067EB5"/>
    <w:p w:rsidR="00067EB5" w:rsidRPr="00067EB5" w:rsidRDefault="00067EB5" w:rsidP="00067E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1279"/>
        <w:gridCol w:w="1812"/>
        <w:gridCol w:w="1849"/>
        <w:gridCol w:w="1811"/>
      </w:tblGrid>
      <w:tr w:rsidR="00067EB5" w:rsidRPr="00067EB5" w:rsidTr="00067EB5">
        <w:trPr>
          <w:trHeight w:val="567"/>
        </w:trPr>
        <w:tc>
          <w:tcPr>
            <w:tcW w:w="2311" w:type="dxa"/>
            <w:shd w:val="clear" w:color="auto" w:fill="BDD6EE" w:themeFill="accent1" w:themeFillTint="66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>Site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>Date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>Nom de l’agent du SMTVD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>Signataire de l’agent du SMTVD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>Tampon du SMTVD</w:t>
            </w:r>
          </w:p>
        </w:tc>
      </w:tr>
      <w:tr w:rsidR="00067EB5" w:rsidRPr="00067EB5" w:rsidTr="00067EB5">
        <w:trPr>
          <w:trHeight w:val="810"/>
        </w:trPr>
        <w:tc>
          <w:tcPr>
            <w:tcW w:w="2311" w:type="dxa"/>
            <w:vAlign w:val="center"/>
          </w:tcPr>
          <w:p w:rsidR="00000418" w:rsidRDefault="00000418" w:rsidP="00067EB5">
            <w:pPr>
              <w:spacing w:after="160" w:line="259" w:lineRule="auto"/>
              <w:jc w:val="left"/>
            </w:pPr>
            <w:r>
              <w:t>ISDND</w:t>
            </w:r>
            <w:bookmarkStart w:id="2" w:name="_GoBack"/>
            <w:bookmarkEnd w:id="2"/>
            <w:r w:rsidR="00067EB5" w:rsidRPr="00067EB5">
              <w:t xml:space="preserve"> de Fond Canonville à Saint-Pierre,</w:t>
            </w:r>
          </w:p>
          <w:p w:rsidR="00067EB5" w:rsidRPr="00067EB5" w:rsidRDefault="00067EB5" w:rsidP="00067EB5">
            <w:pPr>
              <w:spacing w:after="160" w:line="259" w:lineRule="auto"/>
              <w:jc w:val="left"/>
            </w:pPr>
            <w:r w:rsidRPr="00067EB5">
              <w:t xml:space="preserve"> </w:t>
            </w:r>
          </w:p>
        </w:tc>
        <w:tc>
          <w:tcPr>
            <w:tcW w:w="1279" w:type="dxa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</w:p>
        </w:tc>
        <w:tc>
          <w:tcPr>
            <w:tcW w:w="1812" w:type="dxa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</w:p>
        </w:tc>
        <w:tc>
          <w:tcPr>
            <w:tcW w:w="1849" w:type="dxa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</w:p>
        </w:tc>
        <w:tc>
          <w:tcPr>
            <w:tcW w:w="1811" w:type="dxa"/>
            <w:vAlign w:val="center"/>
          </w:tcPr>
          <w:p w:rsidR="00067EB5" w:rsidRPr="00067EB5" w:rsidRDefault="00067EB5" w:rsidP="00067EB5">
            <w:pPr>
              <w:spacing w:after="160" w:line="259" w:lineRule="auto"/>
              <w:jc w:val="left"/>
            </w:pPr>
          </w:p>
        </w:tc>
      </w:tr>
    </w:tbl>
    <w:p w:rsidR="00067EB5" w:rsidRPr="00067EB5" w:rsidRDefault="00067EB5" w:rsidP="00067EB5">
      <w:pPr>
        <w:rPr>
          <w:u w:val="single"/>
        </w:rPr>
      </w:pPr>
    </w:p>
    <w:p w:rsidR="00067EB5" w:rsidRPr="00067EB5" w:rsidRDefault="00067EB5" w:rsidP="00067EB5">
      <w:r w:rsidRPr="00067EB5">
        <w:br w:type="page"/>
      </w:r>
    </w:p>
    <w:p w:rsidR="001C583A" w:rsidRDefault="001C583A"/>
    <w:sectPr w:rsidR="001C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907"/>
    <w:multiLevelType w:val="hybridMultilevel"/>
    <w:tmpl w:val="770227E6"/>
    <w:lvl w:ilvl="0" w:tplc="0F825762">
      <w:start w:val="1"/>
      <w:numFmt w:val="decimal"/>
      <w:lvlText w:val="Annexe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caps/>
        <w:sz w:val="28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5"/>
    <w:rsid w:val="00000418"/>
    <w:rsid w:val="00067EB5"/>
    <w:rsid w:val="001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694"/>
  <w15:chartTrackingRefBased/>
  <w15:docId w15:val="{29CF6230-0112-4698-8412-F928A81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7EB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GUILON</dc:creator>
  <cp:keywords/>
  <dc:description/>
  <cp:lastModifiedBy>Benoit Guilon</cp:lastModifiedBy>
  <cp:revision>2</cp:revision>
  <dcterms:created xsi:type="dcterms:W3CDTF">2017-06-15T17:47:00Z</dcterms:created>
  <dcterms:modified xsi:type="dcterms:W3CDTF">2020-07-09T19:30:00Z</dcterms:modified>
</cp:coreProperties>
</file>